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32D" w:rsidRDefault="0029732D" w:rsidP="0029732D">
      <w:pPr>
        <w:rPr>
          <w:rtl/>
        </w:rPr>
      </w:pPr>
      <w:r>
        <w:rPr>
          <w:rtl/>
        </w:rPr>
        <w:t>شهداء الكلمة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  </w:t>
      </w:r>
      <w:proofErr w:type="spellStart"/>
      <w:r>
        <w:rPr>
          <w:rtl/>
        </w:rPr>
        <w:t>عبدالله</w:t>
      </w:r>
      <w:proofErr w:type="spellEnd"/>
      <w:r>
        <w:rPr>
          <w:rtl/>
        </w:rPr>
        <w:t xml:space="preserve"> بن فيصل </w:t>
      </w:r>
      <w:proofErr w:type="spellStart"/>
      <w:r>
        <w:rPr>
          <w:rtl/>
        </w:rPr>
        <w:t>الأهدل</w:t>
      </w:r>
      <w:proofErr w:type="spellEnd"/>
    </w:p>
    <w:p w:rsidR="0029732D" w:rsidRDefault="0029732D" w:rsidP="0029732D">
      <w:pPr>
        <w:rPr>
          <w:rtl/>
        </w:rPr>
      </w:pPr>
      <w:r>
        <w:rPr>
          <w:rtl/>
        </w:rPr>
        <w:t xml:space="preserve">    الخميس 8/5/1439هـ </w:t>
      </w:r>
    </w:p>
    <w:p w:rsidR="0029732D" w:rsidRDefault="0029732D" w:rsidP="0029732D">
      <w:pPr>
        <w:rPr>
          <w:rtl/>
        </w:rPr>
      </w:pPr>
      <w:r>
        <w:rPr>
          <w:rtl/>
        </w:rPr>
        <w:t>-------------------------------------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أثار مقتل الداعية الشيخ </w:t>
      </w:r>
      <w:proofErr w:type="spellStart"/>
      <w:r>
        <w:rPr>
          <w:rtl/>
        </w:rPr>
        <w:t>عبدالعزيز</w:t>
      </w:r>
      <w:proofErr w:type="spellEnd"/>
      <w:r>
        <w:rPr>
          <w:rtl/>
        </w:rPr>
        <w:t xml:space="preserve"> بن صالح </w:t>
      </w:r>
      <w:proofErr w:type="spellStart"/>
      <w:r>
        <w:rPr>
          <w:rtl/>
        </w:rPr>
        <w:t>التويجري</w:t>
      </w:r>
      <w:proofErr w:type="spellEnd"/>
      <w:r>
        <w:rPr>
          <w:rtl/>
        </w:rPr>
        <w:t xml:space="preserve"> - رحمه الله تعالى - برصاص ِمسلَّحين وثنيِّين - موتورين أو مدفوعين - قبل نحو أسبوعٍ في إفريقيا ردودَ أفعالٍ واسعةٍ في عموم الأوساط العلميَّة والدعويَّة الإسلاميَّة ؛ فهو أخٌ لنا وشيخٌ داعية ترك خلفه الدنيا ومتاعَها ونذَر نفسَه لهداية أناسٍ لا تربطهم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صلةُ قرابةٍ ولا وشيجةٍ قبليَّةٍ ولا قوميَّةٍ - في بلادٍ بعيدةٍ أنهكَها الظُّلم والجهلُ والجاهليَّة والفقرُ والأمراض - .. 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وقد أثنى جماعةٌ ممن يعرفون الشيخَ - رحمه الله تعالى - على فضائله وجهوده </w:t>
      </w:r>
      <w:proofErr w:type="spellStart"/>
      <w:r>
        <w:rPr>
          <w:rtl/>
        </w:rPr>
        <w:t>فى</w:t>
      </w:r>
      <w:proofErr w:type="spellEnd"/>
      <w:r>
        <w:rPr>
          <w:rtl/>
        </w:rPr>
        <w:t xml:space="preserve"> خدمة الدِّين والدعوة إلى الله - عزَّ وجلَّ - ، وقد كانت جنازته في جامع </w:t>
      </w:r>
      <w:proofErr w:type="spellStart"/>
      <w:r>
        <w:rPr>
          <w:rtl/>
        </w:rPr>
        <w:t>الراجحي</w:t>
      </w:r>
      <w:proofErr w:type="spellEnd"/>
      <w:r>
        <w:rPr>
          <w:rtl/>
        </w:rPr>
        <w:t xml:space="preserve"> بالرياض شاهدةً له بحشودها الضَّخمة - مدَّ البصر - والتي استمرَّت من العصر إلى المغرب ، وشملت جميعَ أنواع النَّاس على مختلف درجات التزامهم وتديُّنهم ؛ فكان ذلك اعترافًا ضمنيًّا ومحبَّةً عاليةً للدُّعاة إلى الله - عزَّ وجلَّ - عمومًا وللشيخ خصوصًا .. ورحم اللهُ الإمامَ أحمد حيث اشتهر عنه قوله لأهل البدع : بيننا وبينكم الجنائز .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ولم يكن الشيخ - رحمه الله تعالى - أوَّل شهيد للدعوة إلى الله تعالى ؛ فالدعاة الشهداء في أفريقيا وعموم الأرض كثيرون , فبالأمس قُتل الإمام الخامس عشر من أئمَّة وخطباء مساجد عدن الشيخ عارف </w:t>
      </w:r>
      <w:proofErr w:type="spellStart"/>
      <w:r>
        <w:rPr>
          <w:rtl/>
        </w:rPr>
        <w:t>الصبيحي</w:t>
      </w:r>
      <w:proofErr w:type="spellEnd"/>
      <w:r>
        <w:rPr>
          <w:rtl/>
        </w:rPr>
        <w:t xml:space="preserve"> -رحمه الله - وكلُّهم قُتِل في طريقه إلى الصلاة فجرًا أو عشاءً دون أن تبدي ( </w:t>
      </w:r>
      <w:proofErr w:type="spellStart"/>
      <w:r>
        <w:rPr>
          <w:rtl/>
        </w:rPr>
        <w:t>الشرعيَّة</w:t>
      </w:r>
      <w:r w:rsidR="00D15F28">
        <w:rPr>
          <w:rFonts w:hint="cs"/>
          <w:rtl/>
        </w:rPr>
        <w:t>المزعومة</w:t>
      </w:r>
      <w:proofErr w:type="spellEnd"/>
      <w:r w:rsidR="00D15F28">
        <w:rPr>
          <w:rFonts w:hint="cs"/>
          <w:rtl/>
        </w:rPr>
        <w:t xml:space="preserve"> المتآمرة </w:t>
      </w:r>
      <w:r>
        <w:rPr>
          <w:rtl/>
        </w:rPr>
        <w:t xml:space="preserve"> ) أي اهتمام بهذا الخَطب الجلل , والذي يستهدف المصلحين ضمن مخطَّط يهدف إلى تجفيف منابع التديُّن في المنطقة , فإنَّا لله وإنَّا إليه راجعون " وما كان للمؤمنين من ذنب عندهم ولا ثأر : ﴿ وَما نَقَمُوا مِنْهُمْ إِلَّا أَنْ يُؤْمِنُوا بِاللَّهِ الْعَزِيزِ الْحَمِيدِ . الَّذِي لَهُ مُلْكُ السَّماواتِ وَالْأَرْضِ . وَاللَّهُ عَلى كُلِّ شَيْءٍ شَهِيدٌ ﴾ .. فهذه جريمتهم أنَّهم آمنوا بالله ، العزيز : القادر على ما يريد ، الحميد : المستحقِّ للحمد في كلِّ حال " [ الظلال / سورة البروج] " كذلك تنتهي رواية الحادث وقد ملأت القلبَ بالروعة . روعة الإيمان المستعلي على الفتنة ، والعقيدة المنتصرة على الحياة ، والانطلاق المتجرِّد من </w:t>
      </w:r>
      <w:proofErr w:type="spellStart"/>
      <w:r>
        <w:rPr>
          <w:rtl/>
        </w:rPr>
        <w:t>أوهاق</w:t>
      </w:r>
      <w:proofErr w:type="spellEnd"/>
      <w:r>
        <w:rPr>
          <w:rtl/>
        </w:rPr>
        <w:t xml:space="preserve"> الجسم وجاذبية الأرض . فقد كان في مَكَنة المؤمنين أن ينجوا بحياتهم في مقابل الهزيمة لإيمانهم . ولكن كم كانوا يَخسرون هم أنفسهم في الدنيا قبل الآخرة ؟ وكم كانت البشريَّة كلُّها تخسر ؟ كم كانوا يخسرون وهم يَقْتُلون هذا المعنى الكبير : معنى </w:t>
      </w:r>
      <w:proofErr w:type="spellStart"/>
      <w:r>
        <w:rPr>
          <w:rtl/>
        </w:rPr>
        <w:t>زهادةِ</w:t>
      </w:r>
      <w:proofErr w:type="spellEnd"/>
      <w:r>
        <w:rPr>
          <w:rtl/>
        </w:rPr>
        <w:t xml:space="preserve"> الحياة بلا عقيدة ، وبشاعتها بلا حريَّة ، وانحطاطها حين يسيطر الطُّغاة على الأرواح بعد سيطرتهم على الأجساد ! إنَّه معنى كريم جدًّا ومعنى كبير جدًّا هذا الذي ربحوه وهم بعدُ في الأرض . ربحوه وهم يجدون مسَّ النَّار فتحترق أجسادهم ، وينتصر هذا المعنى الكريم الذي تزكِّيه النَّار؟ وبعد ذلك لهم عند ربِّهم حساب، ولأعدائهم الطاغين حساب .. يُعَقِّب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السياق .. ﴿إِنَّ الَّذِينَ فَتَنُوا الْمُؤْمِنِينَ </w:t>
      </w:r>
      <w:r>
        <w:rPr>
          <w:rtl/>
        </w:rPr>
        <w:lastRenderedPageBreak/>
        <w:t xml:space="preserve">وَالْمُؤْمِناتِ ثُمَّ لَمْ يَتُوبُوا فَلَهُمْ عَذابُ جَهَنَّمَ وَلَهُمْ عَذابُ الْحَرِيقِ . إِنَّ الَّذِينَ آمَنُوا وَعَمِلُوا الصَّالِحاتِ لَهُمْ جَنَّاتٌ تَجْرِي مِنْ تَحْتِهَا الْأَنْهارُ ذلِكَ الْفَوْزُ الْكَبِيرُ ﴾ .." [الظلال /سورة البروج] , " كلُّ النَّاس يموتون وتختلف الأسباب , ولكن ليس كلُّ الناس ينتصر هذا الانتصار .. وإنَّما هو اختيار الله لفئةٍ من خلقِه لتشارك الناس في الموت وتنفرد دون الناس في المجد , المجد في الملإ الأعلى , والمجد في دنيا الناس .." نسأل الله - عزَّ وجلَّ - أن يتقبَّلهم في الشهداء .. 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وأخبار مقتل إخواننا هؤلاء تذكِّرنا بواجب الدعوة إلى الله عزَّ وجلَّ - الذي قصَّر فيه عموم المسلمين وطلبة العلم والعلماء - ، وأنَّ لنا إخوة ما زالوا صابرين صامدين للقيام بهذا الواجب تاركين خلفَهم متاع الدنيا الزائل ؛ قدوتهم في ذلك رسول الله - صلى الله عليه وسلم - الذي واجهَ عُتاةَ الطواغيت في المشرق والمغرب معرضًا عن الدنيا ومتاعها ؛ ممتثلًا قول الله تعالى : ﴿يَا أَيُّهَا الرَّسُولُ بَلِّغْ مَا أُنْزِلَ إِلَيْكَ مِنْ رَبِّكَ وَإِنْ لَمْ تَفْعَلْ فَمَا بَلَّغْتَ رِسَالَتَهُ﴾ المائدة/67.  قال جلال الدَّين السيوطي في تفسيرها : ﴿ </w:t>
      </w:r>
      <w:proofErr w:type="spellStart"/>
      <w:r>
        <w:rPr>
          <w:rtl/>
        </w:rPr>
        <w:t>يَاأَيُّهَا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ٱلرَّسُولُ</w:t>
      </w:r>
      <w:r>
        <w:rPr>
          <w:rtl/>
        </w:rPr>
        <w:t xml:space="preserve"> بَلِّغ ﴾ جميعَ ﴿ مَا أُنزِلَ إِلَيكَ مِن رَّبِّكَ﴾ ولا تَكْتُمْ شيئًا منه , خوفًا أن تُنال بمكروهٍ ﴿وَإِن لَّم تَفعَل﴾ أي : لم تبلِّغ جميعَ ما أُنْزِلَ إليك ﴿فَمَا بَلَّغتَ رِسَالَتَه</w:t>
      </w:r>
      <w:r>
        <w:rPr>
          <w:rFonts w:hint="cs"/>
          <w:rtl/>
        </w:rPr>
        <w:t>ۥ</w:t>
      </w:r>
      <w:r>
        <w:rPr>
          <w:rtl/>
        </w:rPr>
        <w:t>﴾ بالإفراد والجمع , لأنَّ كتما</w:t>
      </w:r>
      <w:r>
        <w:rPr>
          <w:rFonts w:hint="cs"/>
          <w:rtl/>
        </w:rPr>
        <w:t>نَ</w:t>
      </w:r>
      <w:r>
        <w:rPr>
          <w:rtl/>
        </w:rPr>
        <w:t xml:space="preserve"> بعضِها كَكِتْمان كلِّها ﴿وَاللهُ </w:t>
      </w:r>
      <w:proofErr w:type="spellStart"/>
      <w:r>
        <w:rPr>
          <w:rtl/>
        </w:rPr>
        <w:t>يَعصِمُكَ</w:t>
      </w:r>
      <w:proofErr w:type="spellEnd"/>
      <w:r>
        <w:rPr>
          <w:rtl/>
        </w:rPr>
        <w:t xml:space="preserve"> مِنَ النَّاسِ﴾ أن يقتلوك ، وكان - صلَّى الله عليه وسلَّم - يُحرَس حتى نَزَلت , فقال : « انصَرِفُوا فَقَد عَصَمَنِي اللهُ » رواه الحاكم [في المستدرك (3221) وأخرجه الترمذي (3046) وغيرهما من حديث عائشة رضي الله عن</w:t>
      </w:r>
      <w:r>
        <w:rPr>
          <w:rFonts w:hint="cs"/>
          <w:rtl/>
        </w:rPr>
        <w:t>ها</w:t>
      </w:r>
      <w:r>
        <w:rPr>
          <w:rtl/>
        </w:rPr>
        <w:t xml:space="preserve"> , وحسَّنه الألباني في الصحيحة (2489) ] ﴿ إِنَّ </w:t>
      </w:r>
      <w:r>
        <w:rPr>
          <w:rFonts w:hint="cs"/>
          <w:rtl/>
        </w:rPr>
        <w:t>ٱللَّهَ</w:t>
      </w:r>
      <w:r>
        <w:rPr>
          <w:rtl/>
        </w:rPr>
        <w:t xml:space="preserve"> لَا يَهدِي القَومَ الكَافِرِينَ﴾ .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وقوله</w:t>
      </w:r>
      <w:r>
        <w:rPr>
          <w:rtl/>
        </w:rPr>
        <w:t xml:space="preserve"> " ما " من قوله تعالى: ﴿ مَا أُنزِلَ إِلَيكَ مِن رَّبِّكَ ﴾ موصولة بمعنى الَّذي , فهي صيغة عموم تعمُّ جميعَ ما أُنزِل .. فتبليغ بعض ما أُنزِل من الله دونَ بعضه ؛ هو تشويهٌ للدِّين وللعدل المطلَق الذي أُنزِل من عند الله , ولذلك كان هذا المسلك بمثابة عد</w:t>
      </w:r>
      <w:r>
        <w:rPr>
          <w:rFonts w:hint="cs"/>
          <w:rtl/>
        </w:rPr>
        <w:t>م</w:t>
      </w:r>
      <w:r>
        <w:rPr>
          <w:rtl/>
        </w:rPr>
        <w:t xml:space="preserve"> تبليغ الدِّين بالكليَّة . 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يصف</w:t>
      </w:r>
      <w:r>
        <w:rPr>
          <w:rtl/>
        </w:rPr>
        <w:t xml:space="preserve"> عمر - رضي الله عنه - بيتَ النبيِّ - صلَّى الله عليه وسلَّم - عندما دخل عليه يومًا ؛ يقول : ... وَإِنَّهُ لَعَلَى حَصِيرٍ مَا بَيْنَهُ وَبَيْنَهُ شَيْءٌ ، وَتَحْتَ رَأْسِهِ وِسَادَةٌ مِنْ أَدَمٍ حَشْوُهَا لِيفٌ ، وَإِنَّ عِنْدَ رِجْلَيْهِ قَرَظًا مَصْبُ</w:t>
      </w:r>
      <w:r>
        <w:rPr>
          <w:rFonts w:hint="cs"/>
          <w:rtl/>
        </w:rPr>
        <w:t>وبًا</w:t>
      </w:r>
      <w:r>
        <w:rPr>
          <w:rtl/>
        </w:rPr>
        <w:t xml:space="preserve"> وَعِنْدَ رَأْسِهِ أَهَبٌ مُعَلَّقَةٌ ، فَرَأَيْتُ أَثَرَ الْحَصِيرِ فِي جَنْبِهِ ؛ فَبَكَيْتُ . فَقَالَ : مَا يُبْكِيكَ ؟ فَقُلْتُ : يَا رَسُولَ اللَّهِ إِنَّ كِسْرَى وَقَيْصَرَ فِيمَا هُمَا فِيهِ وَأَنْتَ رَسُولُ اللَّهِ . فَقَالَ : أَمَا تَرْضَى أَن</w:t>
      </w:r>
      <w:r>
        <w:rPr>
          <w:rFonts w:hint="cs"/>
          <w:rtl/>
        </w:rPr>
        <w:t>ْ</w:t>
      </w:r>
      <w:r>
        <w:rPr>
          <w:rtl/>
        </w:rPr>
        <w:t xml:space="preserve"> تَكُونَ لَهُمْ الدُّنْيَا وَلَنَا الْآخِرَةُ ؟ رواه البخاري (4913) ومسلم (1479).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وفي</w:t>
      </w:r>
      <w:r>
        <w:rPr>
          <w:rtl/>
        </w:rPr>
        <w:t xml:space="preserve"> رواية : فَقَالَ : أَوَفِي شَكٍّ أَنْتَ يَا ابْنَ الْخَطَّابِ ؟ أُولَئِكَ قَوْمٌ عُجِّلَتْ لَهُمْ طَيِّبَاتُهُمْ فِي الْحَيَاةِ الدُّنْيَا . فَقُلْتُ : يَا رَسُولَ اللَّهِ اسْتَغْفِرْ لِي . رواه البخاري (2468) ومسلم (1479).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قال الحافظ ابن حجر :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" قوله : فقلت : يا رسول الله استغفر لي . أي عن جراءتي بهذا القول بحضرتك ، أو عن اعتقادي أنَّ </w:t>
      </w:r>
      <w:proofErr w:type="spellStart"/>
      <w:r>
        <w:rPr>
          <w:rtl/>
        </w:rPr>
        <w:t>التجمُّلات</w:t>
      </w:r>
      <w:proofErr w:type="spellEnd"/>
      <w:r>
        <w:rPr>
          <w:rtl/>
        </w:rPr>
        <w:t xml:space="preserve"> الدنيويَّة مرغوب فيها ، أو عن </w:t>
      </w:r>
      <w:r>
        <w:rPr>
          <w:rtl/>
        </w:rPr>
        <w:lastRenderedPageBreak/>
        <w:t>إرادتي ما فيه مشابهة الكفَّار في ملابسهم ومعايشهم .</w:t>
      </w:r>
      <w:proofErr w:type="spellStart"/>
      <w:r>
        <w:rPr>
          <w:rtl/>
        </w:rPr>
        <w:t>اهـ</w:t>
      </w:r>
      <w:proofErr w:type="spellEnd"/>
      <w:r>
        <w:rPr>
          <w:rtl/>
        </w:rPr>
        <w:t xml:space="preserve"> فتح الباري (9/289) .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وعن</w:t>
      </w:r>
      <w:r>
        <w:rPr>
          <w:rtl/>
        </w:rPr>
        <w:t xml:space="preserve"> أبي هريرة - رضي الله عنه - أنَّه قال : خرج رسول الله - صلَّى الله عليه وسلَّم - من الدنيا ولم يشبع من خبز الشَّعير . رواه البخاري (5414) .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وخبز</w:t>
      </w:r>
      <w:r>
        <w:rPr>
          <w:rtl/>
        </w:rPr>
        <w:t xml:space="preserve"> الشعير كان من أقلِّ ما يمكن أن يقتات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بنو آدم في عهد النبيِّ - صلَّى الله عليه وسلَّم - ولعلَّ ذلك مستمرًّا إلى يومنا هذا - فالشَّعير ما زال مِن أرخص الحبوب ثمنًا - 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والأحاديث</w:t>
      </w:r>
      <w:r>
        <w:rPr>
          <w:rtl/>
        </w:rPr>
        <w:t xml:space="preserve"> في هذا الباب كثيرة ؛ تُبَيِّن ما ينبغي أن يكون عليه الدعاة إلى الله - عزَّ وجلَّ - من نبذٍ للدنيا </w:t>
      </w:r>
      <w:proofErr w:type="spellStart"/>
      <w:r>
        <w:rPr>
          <w:rtl/>
        </w:rPr>
        <w:t>والتقلُّل</w:t>
      </w:r>
      <w:proofErr w:type="spellEnd"/>
      <w:r>
        <w:rPr>
          <w:rtl/>
        </w:rPr>
        <w:t xml:space="preserve"> منها ليتوفَّر الجهد لما هُم </w:t>
      </w:r>
      <w:proofErr w:type="spellStart"/>
      <w:r>
        <w:rPr>
          <w:rtl/>
        </w:rPr>
        <w:t>بصدده</w:t>
      </w:r>
      <w:proofErr w:type="spellEnd"/>
      <w:r>
        <w:rPr>
          <w:rtl/>
        </w:rPr>
        <w:t xml:space="preserve"> من واجب الدَّعوة والبلاغ ..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إنَّ</w:t>
      </w:r>
      <w:r>
        <w:rPr>
          <w:rtl/>
        </w:rPr>
        <w:t xml:space="preserve"> الذي نتحدَّث عنه هو قدوة الدُّعاة - صلَّى الله عليه وسلَّم -  وهو أشرفُ وأجلُّ وأعظمُ مَن وطِئَ الثَّرى .. إنَّه رسول الله - صلَّى الله عليه وسلَّم - ، ورغم كلِّ هذا الشَّرف والرِّفعة فقد كان - صلَّى الله عليه وسلَّم - زاهدًا في الدنيا مترفِّعًا عنها </w:t>
      </w:r>
      <w:r>
        <w:rPr>
          <w:rFonts w:hint="cs"/>
          <w:rtl/>
        </w:rPr>
        <w:t>لعلمِه</w:t>
      </w:r>
      <w:r>
        <w:rPr>
          <w:rtl/>
        </w:rPr>
        <w:t xml:space="preserve"> بحقيقتها ؛ والذي نحن </w:t>
      </w:r>
      <w:proofErr w:type="spellStart"/>
      <w:r>
        <w:rPr>
          <w:rtl/>
        </w:rPr>
        <w:t>بصدده</w:t>
      </w:r>
      <w:proofErr w:type="spellEnd"/>
      <w:r>
        <w:rPr>
          <w:rtl/>
        </w:rPr>
        <w:t xml:space="preserve"> الآن ليس مجرَّد زهدٍ - فحسب - نمتدح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نبيَّنا - صلَّى الله عليه وسلَّم -  بل هو منظومة حياة عاشها - صلَّى الله عليه وسلَّم - على أكمل الوجوه وأرقاها وأرضاها لله عزَّ وجلَّ .. 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 ولم يكن أصحاب رسول الله - صلَّى الله عليه وسلَّم - ليسلموه للجوع والعوز ؛ قال النَّووي :</w:t>
      </w: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وكان</w:t>
      </w:r>
      <w:r>
        <w:rPr>
          <w:rtl/>
        </w:rPr>
        <w:t xml:space="preserve"> أهل اليسار من المهاجرين والأنصار - رضي الله عنهم - مع برِّهم له - صلَّى الله عليه وسلَّم - وإكرامهم إيَّاه وإتحافه بالطرف وغيرهما ربما لم يعرفوا حاجته </w:t>
      </w:r>
      <w:proofErr w:type="spellStart"/>
      <w:r>
        <w:rPr>
          <w:rtl/>
        </w:rPr>
        <w:t>فى</w:t>
      </w:r>
      <w:proofErr w:type="spellEnd"/>
      <w:r>
        <w:rPr>
          <w:rtl/>
        </w:rPr>
        <w:t xml:space="preserve"> بعض الأحيان لكونهم </w:t>
      </w:r>
      <w:proofErr w:type="spellStart"/>
      <w:r>
        <w:rPr>
          <w:rtl/>
        </w:rPr>
        <w:t>لايعرفون</w:t>
      </w:r>
      <w:proofErr w:type="spellEnd"/>
      <w:r>
        <w:rPr>
          <w:rtl/>
        </w:rPr>
        <w:t xml:space="preserve"> فراغَ ما كان عنده من القوت بإيثاره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، ومَن عَلِم ذلك منهم ربَّما كا</w:t>
      </w:r>
      <w:r>
        <w:rPr>
          <w:rFonts w:hint="cs"/>
          <w:rtl/>
        </w:rPr>
        <w:t>ن</w:t>
      </w:r>
      <w:r>
        <w:rPr>
          <w:rtl/>
        </w:rPr>
        <w:t xml:space="preserve"> ضيِّق الحال </w:t>
      </w:r>
      <w:proofErr w:type="spellStart"/>
      <w:r>
        <w:rPr>
          <w:rtl/>
        </w:rPr>
        <w:t>فى</w:t>
      </w:r>
      <w:proofErr w:type="spellEnd"/>
      <w:r>
        <w:rPr>
          <w:rtl/>
        </w:rPr>
        <w:t xml:space="preserve"> ذلك الوقت كما جرى لصاحبَيه </w:t>
      </w:r>
      <w:proofErr w:type="spellStart"/>
      <w:r>
        <w:rPr>
          <w:rtl/>
        </w:rPr>
        <w:t>ولايُعْلَم</w:t>
      </w:r>
      <w:proofErr w:type="spellEnd"/>
      <w:r>
        <w:rPr>
          <w:rtl/>
        </w:rPr>
        <w:t xml:space="preserve"> أحدٌ مِن الصَّحابة عَلِمَ حاجةَ النبيِّ - صلَّى الله عليه وسلَّم - وهو متمكِّن من إزالتها إلا بادر إلى إزالتها ؛ لكن كان - صلَّى الله عليه وسلَّم - يكتمها عنهم إيثارًا لتحمُّل </w:t>
      </w:r>
      <w:proofErr w:type="spellStart"/>
      <w:r>
        <w:rPr>
          <w:rtl/>
        </w:rPr>
        <w:t>المشاق</w:t>
      </w:r>
      <w:proofErr w:type="spellEnd"/>
      <w:r>
        <w:rPr>
          <w:rtl/>
        </w:rPr>
        <w:t xml:space="preserve"> وحملًا عنهم ...</w:t>
      </w:r>
      <w:proofErr w:type="spellStart"/>
      <w:r>
        <w:rPr>
          <w:rtl/>
        </w:rPr>
        <w:t>اهـ</w:t>
      </w:r>
      <w:proofErr w:type="spellEnd"/>
      <w:r>
        <w:rPr>
          <w:rtl/>
        </w:rPr>
        <w:t xml:space="preserve"> شرح مسلم (13/211) 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فهذا</w:t>
      </w:r>
      <w:r>
        <w:rPr>
          <w:rtl/>
        </w:rPr>
        <w:t xml:space="preserve"> تذكير لأنفسنا وإخواننا من أهل العلم وطلبته وعموم الدعاة إلى الله - عزَّ وجلَّ - بما كان من صفة رسول الله - صلَّى اللهُ عليه وسلم -  وأصحابه  وما كان ملازمًا له في زمن البلاغ ؛ ليكون ذلك عونًا لنا على الاستمرار في تبليغ الرسالة ، وأداء الأمانة التي في </w:t>
      </w:r>
      <w:r>
        <w:rPr>
          <w:rFonts w:hint="cs"/>
          <w:rtl/>
        </w:rPr>
        <w:t>أعناقنا</w:t>
      </w:r>
      <w:r>
        <w:rPr>
          <w:rtl/>
        </w:rPr>
        <w:t xml:space="preserve"> تجاه هذا الدِّين ، ولكمال الاقتداء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- صلَّى الله عليه وسلَّم - إن تعرَّضنا لشيءٍ من ذلك في أيِّ مرحلةٍ مِن مراحل الحياة ..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lastRenderedPageBreak/>
        <w:t>ومحبَّة</w:t>
      </w:r>
      <w:r>
        <w:rPr>
          <w:rtl/>
        </w:rPr>
        <w:t xml:space="preserve"> المال والرفعة في الدنيا والاستكثار منها من أكثر ما يُفْسِد على العبد دينَه ، ويصرفه عن القيام بواجباته ؛ فعن كعب بن مالك - رضي الله عنه - قال : قال رسول الله - صلَّى الله عليه وسلَّم - : ما ذئبان جائعان أرسلا في غنم </w:t>
      </w:r>
      <w:proofErr w:type="spellStart"/>
      <w:r>
        <w:rPr>
          <w:rtl/>
        </w:rPr>
        <w:t>بأفسد</w:t>
      </w:r>
      <w:proofErr w:type="spellEnd"/>
      <w:r>
        <w:rPr>
          <w:rtl/>
        </w:rPr>
        <w:t xml:space="preserve"> لها من حرص المرء على المال والشرف لدينه . رواه الترمذي (2376) وغيره ، وصحَّحه الألباني في صحيح الجامع (5620) 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قال</w:t>
      </w:r>
      <w:r>
        <w:rPr>
          <w:rtl/>
        </w:rPr>
        <w:t xml:space="preserve"> الملَّا علي القاري - نقلًا عن </w:t>
      </w:r>
      <w:proofErr w:type="spellStart"/>
      <w:r>
        <w:rPr>
          <w:rtl/>
        </w:rPr>
        <w:t>الطَّـــيِّبي</w:t>
      </w:r>
      <w:proofErr w:type="spellEnd"/>
      <w:r>
        <w:rPr>
          <w:rtl/>
        </w:rPr>
        <w:t xml:space="preserve"> -: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ومعناه : ليس ذئبان جائعان أُرْسِلا في جماعةٍ من جنس الغنَم بأشدِّ إفسادًا لتلك الغنَم من حرص المرء على المال والجاه ؛ فإنَّ إفساده لدين ِالمرء أشدُّ من إفساد الذئبَين الجائعَين لجماعةٍ من الغنَم إذا أُرسِلا فيها .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 أما المال فإفساده أنَّه نوعٌ من القدرة يحرِّك داعية الشهوات ، ويجر ُّإلى التنعُّم في </w:t>
      </w:r>
      <w:proofErr w:type="spellStart"/>
      <w:r>
        <w:rPr>
          <w:rtl/>
        </w:rPr>
        <w:t>المباحات</w:t>
      </w:r>
      <w:proofErr w:type="spellEnd"/>
      <w:r>
        <w:rPr>
          <w:rtl/>
        </w:rPr>
        <w:t xml:space="preserve"> فيصير التنعم مألوفًا ، وربما يشتدُّ أُنسُه بالمال ويعجز عن كسب الحلال فيقتحم في الشُّبهات مع أنَّها ملهية عن ذكر الله تعالى ، وهذه لا ينفكُّ عنها أحد .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 وأما الجاه فكفى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إفسادًا أنَّ المال يُبذَل للجاه ولا يُبذَل الجاه للمال ، وهو الشِّرك الخفي ؛ فيخوض في المراءاة والمداهنة والنِّفاق وسائر الأخلاق الذميمة فهو أفسد وأفسد .</w:t>
      </w:r>
      <w:proofErr w:type="spellStart"/>
      <w:r>
        <w:rPr>
          <w:rtl/>
        </w:rPr>
        <w:t>اهـ</w:t>
      </w:r>
      <w:proofErr w:type="spellEnd"/>
      <w:r>
        <w:rPr>
          <w:rtl/>
        </w:rPr>
        <w:t xml:space="preserve"> مرقاة المفاتيح (15/ 75) .</w:t>
      </w:r>
    </w:p>
    <w:p w:rsidR="0029732D" w:rsidRDefault="0029732D" w:rsidP="0029732D">
      <w:pPr>
        <w:rPr>
          <w:rtl/>
        </w:rPr>
      </w:pPr>
      <w:r>
        <w:rPr>
          <w:rtl/>
        </w:rPr>
        <w:t xml:space="preserve">   وقد صنَّف الحافظ ابن رجب رسالةً في شرح هذا الحديث </w:t>
      </w:r>
      <w:proofErr w:type="spellStart"/>
      <w:r>
        <w:rPr>
          <w:rtl/>
        </w:rPr>
        <w:t>يجدر</w:t>
      </w:r>
      <w:proofErr w:type="spellEnd"/>
      <w:r>
        <w:rPr>
          <w:rtl/>
        </w:rPr>
        <w:t xml:space="preserve"> الاعتناء </w:t>
      </w:r>
      <w:proofErr w:type="spellStart"/>
      <w:r>
        <w:rPr>
          <w:rtl/>
        </w:rPr>
        <w:t>بها</w:t>
      </w:r>
      <w:proofErr w:type="spellEnd"/>
      <w:r>
        <w:rPr>
          <w:rtl/>
        </w:rPr>
        <w:t xml:space="preserve"> فهمًا وتدبُّرًا ..</w:t>
      </w:r>
    </w:p>
    <w:p w:rsidR="0029732D" w:rsidRDefault="0029732D" w:rsidP="0029732D">
      <w:pPr>
        <w:rPr>
          <w:rtl/>
        </w:rPr>
      </w:pPr>
    </w:p>
    <w:p w:rsidR="0029732D" w:rsidRDefault="0029732D" w:rsidP="0029732D">
      <w:pPr>
        <w:rPr>
          <w:rtl/>
        </w:rPr>
      </w:pPr>
      <w:r>
        <w:rPr>
          <w:rFonts w:hint="cs"/>
          <w:rtl/>
        </w:rPr>
        <w:t>ولم</w:t>
      </w:r>
      <w:r>
        <w:rPr>
          <w:rtl/>
        </w:rPr>
        <w:t xml:space="preserve"> يكن رسول الله - صلَّى الله عليه وسلَّم - يخشى على أمَّته الفقر؛ ففي حديث عمرو بن عوف الأنصاري مرفوعًا : ... </w:t>
      </w:r>
      <w:proofErr w:type="spellStart"/>
      <w:r>
        <w:rPr>
          <w:rtl/>
        </w:rPr>
        <w:t>فواللهِ</w:t>
      </w:r>
      <w:proofErr w:type="spellEnd"/>
      <w:r>
        <w:rPr>
          <w:rtl/>
        </w:rPr>
        <w:t xml:space="preserve"> ما الفقرَ أخشى عليكم ، ولكن أخشى أن تُبْسَط الدنيا عليكم كما بُسِطَت على مَن كان قبلكم فتنافسوها كما تنافسوها وتُهْلِكَكم كما أهلكتهم . </w:t>
      </w:r>
      <w:r>
        <w:rPr>
          <w:rFonts w:hint="cs"/>
          <w:rtl/>
        </w:rPr>
        <w:t>رواه</w:t>
      </w:r>
      <w:r>
        <w:rPr>
          <w:rtl/>
        </w:rPr>
        <w:t xml:space="preserve"> البخاري (3158) ومسلم (2961) .</w:t>
      </w:r>
    </w:p>
    <w:p w:rsidR="0029732D" w:rsidRDefault="0029732D" w:rsidP="0029732D">
      <w:pPr>
        <w:rPr>
          <w:rtl/>
        </w:rPr>
      </w:pPr>
    </w:p>
    <w:p w:rsidR="00C8285B" w:rsidRDefault="0029732D" w:rsidP="0029732D">
      <w:r>
        <w:rPr>
          <w:rFonts w:hint="cs"/>
          <w:rtl/>
        </w:rPr>
        <w:t>رحم</w:t>
      </w:r>
      <w:r>
        <w:rPr>
          <w:rtl/>
        </w:rPr>
        <w:t xml:space="preserve"> اللهُ إخوانًا لنا سبقونا إلى الخيرات والمعالي وألحقَنا بهم في جنَّات النَّعيم ..</w:t>
      </w:r>
      <w:bookmarkStart w:id="0" w:name="_GoBack"/>
      <w:bookmarkEnd w:id="0"/>
    </w:p>
    <w:sectPr w:rsidR="00C8285B" w:rsidSect="00A94363">
      <w:pgSz w:w="11906" w:h="16838"/>
      <w:pgMar w:top="1276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miri">
    <w:altName w:val="Courier New"/>
    <w:charset w:val="00"/>
    <w:family w:val="auto"/>
    <w:pitch w:val="variable"/>
    <w:sig w:usb0="00000000" w:usb1="80002042" w:usb2="00000000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9732D"/>
    <w:rsid w:val="0029732D"/>
    <w:rsid w:val="004D4E32"/>
    <w:rsid w:val="005077E0"/>
    <w:rsid w:val="00A94363"/>
    <w:rsid w:val="00C8285B"/>
    <w:rsid w:val="00D15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Amiri"/>
        <w:sz w:val="26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7E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1350</Words>
  <Characters>7700</Characters>
  <Application>Microsoft Office Word</Application>
  <DocSecurity>0</DocSecurity>
  <Lines>64</Lines>
  <Paragraphs>18</Paragraphs>
  <ScaleCrop>false</ScaleCrop>
  <Company/>
  <LinksUpToDate>false</LinksUpToDate>
  <CharactersWithSpaces>9032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waaeth1</cp:lastModifiedBy>
  <cp:revision>3</cp:revision>
  <dcterms:created xsi:type="dcterms:W3CDTF">2018-01-28T07:35:00Z</dcterms:created>
  <dcterms:modified xsi:type="dcterms:W3CDTF">2018-02-08T05:50:00Z</dcterms:modified>
</cp:coreProperties>
</file>